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22E7B84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proofErr w:type="spellStart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Levothyroxini</w:t>
      </w:r>
      <w:proofErr w:type="spellEnd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natrii</w:t>
      </w:r>
      <w:proofErr w:type="spellEnd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 0,00004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proofErr w:type="spellStart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Liothyronini</w:t>
      </w:r>
      <w:proofErr w:type="spellEnd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 0,00001</w:t>
      </w:r>
    </w:p>
    <w:p w14:paraId="47D8F95F" w14:textId="0033F72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50 </w:t>
      </w:r>
      <w:proofErr w:type="spellStart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127C9FC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t>... (не менее чем за 30 мин. до завтрака,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разжевывать, запивать достаточным</w:t>
      </w:r>
      <w:r w:rsidR="00E92650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92650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2023-10-19T12:49:00Z</dcterms:modified>
</cp:coreProperties>
</file>